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FEF" w:rsidRDefault="00511B8D">
      <w:pPr>
        <w:pStyle w:val="Textoindependiente"/>
        <w:rPr>
          <w:rFonts w:ascii="Times New Roman"/>
          <w:sz w:val="35"/>
        </w:rPr>
      </w:pP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682625</wp:posOffset>
            </wp:positionH>
            <wp:positionV relativeFrom="page">
              <wp:posOffset>342900</wp:posOffset>
            </wp:positionV>
            <wp:extent cx="597534" cy="1143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34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1FEF" w:rsidRDefault="00271FEF">
      <w:pPr>
        <w:pStyle w:val="Textoindependiente"/>
        <w:spacing w:before="325"/>
        <w:rPr>
          <w:rFonts w:ascii="Times New Roman"/>
          <w:sz w:val="35"/>
        </w:rPr>
      </w:pPr>
    </w:p>
    <w:p w:rsidR="00271FEF" w:rsidRDefault="00511B8D">
      <w:pPr>
        <w:pStyle w:val="Ttulo"/>
      </w:pPr>
      <w:r>
        <w:rPr>
          <w:color w:val="6E8FA6"/>
          <w:spacing w:val="18"/>
        </w:rPr>
        <w:t>Ayuntamiento</w:t>
      </w:r>
      <w:r>
        <w:rPr>
          <w:color w:val="6E8FA6"/>
          <w:spacing w:val="38"/>
        </w:rPr>
        <w:t xml:space="preserve"> </w:t>
      </w:r>
      <w:r>
        <w:rPr>
          <w:color w:val="6E8FA6"/>
          <w:spacing w:val="10"/>
        </w:rPr>
        <w:t>de</w:t>
      </w:r>
      <w:r>
        <w:rPr>
          <w:color w:val="6E8FA6"/>
          <w:spacing w:val="41"/>
        </w:rPr>
        <w:t xml:space="preserve"> </w:t>
      </w:r>
      <w:r>
        <w:rPr>
          <w:color w:val="6E8FA6"/>
          <w:spacing w:val="10"/>
        </w:rPr>
        <w:t>la</w:t>
      </w:r>
      <w:r>
        <w:rPr>
          <w:color w:val="6E8FA6"/>
          <w:spacing w:val="41"/>
        </w:rPr>
        <w:t xml:space="preserve"> </w:t>
      </w:r>
      <w:r>
        <w:rPr>
          <w:color w:val="6E8FA6"/>
          <w:spacing w:val="16"/>
        </w:rPr>
        <w:t>Villa</w:t>
      </w:r>
      <w:r>
        <w:rPr>
          <w:color w:val="6E8FA6"/>
          <w:spacing w:val="41"/>
        </w:rPr>
        <w:t xml:space="preserve"> </w:t>
      </w:r>
      <w:r>
        <w:rPr>
          <w:color w:val="6E8FA6"/>
          <w:spacing w:val="10"/>
        </w:rPr>
        <w:t>de</w:t>
      </w:r>
      <w:r>
        <w:rPr>
          <w:color w:val="6E8FA6"/>
          <w:spacing w:val="41"/>
        </w:rPr>
        <w:t xml:space="preserve"> </w:t>
      </w:r>
      <w:r>
        <w:rPr>
          <w:color w:val="6E8FA6"/>
          <w:spacing w:val="17"/>
        </w:rPr>
        <w:t>Daganzo</w:t>
      </w:r>
      <w:r>
        <w:rPr>
          <w:color w:val="6E8FA6"/>
          <w:spacing w:val="41"/>
        </w:rPr>
        <w:t xml:space="preserve"> </w:t>
      </w:r>
      <w:r>
        <w:rPr>
          <w:color w:val="6E8FA6"/>
          <w:spacing w:val="15"/>
        </w:rPr>
        <w:t>(Madrid)</w:t>
      </w:r>
    </w:p>
    <w:p w:rsidR="00271FEF" w:rsidRDefault="00271FEF">
      <w:pPr>
        <w:pStyle w:val="Textoindependiente"/>
        <w:rPr>
          <w:sz w:val="20"/>
        </w:rPr>
      </w:pPr>
    </w:p>
    <w:p w:rsidR="00271FEF" w:rsidRDefault="00511B8D">
      <w:pPr>
        <w:pStyle w:val="Textoindependiente"/>
        <w:spacing w:before="197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289680</wp:posOffset>
                </wp:positionV>
                <wp:extent cx="6000115" cy="4406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115" cy="4406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1FEF" w:rsidRDefault="00511B8D">
                            <w:pPr>
                              <w:spacing w:before="20"/>
                              <w:ind w:left="3622" w:right="828" w:hanging="2793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BASES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CONCURSO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DECORACION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NAVIDEÑA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8"/>
                              </w:rPr>
                              <w:t>ESCAPARATES.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0.8pt;margin-top:22.8pt;width:472.45pt;height:34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" filled="f" strokeweight=".5pt">
                <v:path arrowok="t"/>
                <v:textbox inset="0,0,0,0">
                  <w:txbxContent>
                    <w:p w:rsidR="00271FEF" w:rsidRDefault="00511B8D">
                      <w:pPr>
                        <w:spacing w:before="20"/>
                        <w:ind w:left="3622" w:right="828" w:hanging="2793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BASES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CONCURSO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DECORACION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NAVIDEÑA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8"/>
                        </w:rPr>
                        <w:t>ESCAPARATES.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1FEF" w:rsidRDefault="00271FEF">
      <w:pPr>
        <w:pStyle w:val="Textoindependiente"/>
      </w:pPr>
    </w:p>
    <w:p w:rsidR="00271FEF" w:rsidRDefault="00271FEF">
      <w:pPr>
        <w:pStyle w:val="Textoindependiente"/>
        <w:spacing w:before="83"/>
      </w:pPr>
    </w:p>
    <w:p w:rsidR="00271FEF" w:rsidRDefault="00511B8D">
      <w:pPr>
        <w:pStyle w:val="Prrafodelista"/>
        <w:numPr>
          <w:ilvl w:val="0"/>
          <w:numId w:val="1"/>
        </w:numPr>
        <w:tabs>
          <w:tab w:val="left" w:pos="1001"/>
        </w:tabs>
        <w:spacing w:before="0"/>
        <w:ind w:right="198"/>
        <w:jc w:val="both"/>
        <w:rPr>
          <w:sz w:val="28"/>
        </w:rPr>
      </w:pPr>
      <w:r>
        <w:rPr>
          <w:sz w:val="28"/>
        </w:rPr>
        <w:t>Podrán participar en el concurso todos los comerciantes de</w:t>
      </w:r>
      <w:r>
        <w:rPr>
          <w:spacing w:val="80"/>
          <w:sz w:val="28"/>
        </w:rPr>
        <w:t xml:space="preserve"> </w:t>
      </w:r>
      <w:r>
        <w:rPr>
          <w:sz w:val="28"/>
        </w:rPr>
        <w:t>Daganzo que lo deseen.</w:t>
      </w:r>
    </w:p>
    <w:p w:rsidR="00271FEF" w:rsidRDefault="00511B8D" w:rsidP="000F14E3">
      <w:pPr>
        <w:pStyle w:val="Prrafodelista"/>
        <w:numPr>
          <w:ilvl w:val="0"/>
          <w:numId w:val="1"/>
        </w:numPr>
        <w:tabs>
          <w:tab w:val="left" w:pos="1001"/>
        </w:tabs>
        <w:rPr>
          <w:sz w:val="28"/>
        </w:rPr>
      </w:pPr>
      <w:r>
        <w:rPr>
          <w:sz w:val="28"/>
        </w:rPr>
        <w:t xml:space="preserve">La inscripción en el concurso es gratuita y se realizará </w:t>
      </w:r>
      <w:r w:rsidR="000F14E3">
        <w:rPr>
          <w:sz w:val="28"/>
        </w:rPr>
        <w:t xml:space="preserve">rellenando el siguiente formulario </w:t>
      </w:r>
      <w:hyperlink r:id="rId6" w:history="1">
        <w:r w:rsidR="000F14E3" w:rsidRPr="00F23A4E">
          <w:rPr>
            <w:rStyle w:val="Hipervnculo"/>
            <w:sz w:val="28"/>
          </w:rPr>
          <w:t>https://forms.gle/iDYUD7AsgbMA9yRP9</w:t>
        </w:r>
      </w:hyperlink>
      <w:r w:rsidR="000F14E3">
        <w:rPr>
          <w:sz w:val="28"/>
        </w:rPr>
        <w:t xml:space="preserve"> desde el día 23 de diciembre hasta el 30 de diciembre de 2024.</w:t>
      </w:r>
    </w:p>
    <w:p w:rsidR="00271FEF" w:rsidRDefault="00511B8D">
      <w:pPr>
        <w:pStyle w:val="Prrafodelista"/>
        <w:numPr>
          <w:ilvl w:val="0"/>
          <w:numId w:val="1"/>
        </w:numPr>
        <w:tabs>
          <w:tab w:val="left" w:pos="1001"/>
        </w:tabs>
        <w:jc w:val="both"/>
        <w:rPr>
          <w:sz w:val="28"/>
        </w:rPr>
      </w:pPr>
      <w:r>
        <w:rPr>
          <w:sz w:val="28"/>
        </w:rPr>
        <w:t>Los escaparates participantes deberán estar engalanad</w:t>
      </w:r>
      <w:r w:rsidR="000F14E3">
        <w:rPr>
          <w:sz w:val="28"/>
        </w:rPr>
        <w:t>os, como mínimo, desde el día 23 de diciembre de 2024 y hasta el 8 de enero de 2025, ambos inclusive</w:t>
      </w:r>
      <w:r>
        <w:rPr>
          <w:sz w:val="28"/>
        </w:rPr>
        <w:t>.</w:t>
      </w:r>
    </w:p>
    <w:p w:rsidR="00271FEF" w:rsidRDefault="00511B8D">
      <w:pPr>
        <w:pStyle w:val="Prrafodelista"/>
        <w:numPr>
          <w:ilvl w:val="0"/>
          <w:numId w:val="1"/>
        </w:numPr>
        <w:tabs>
          <w:tab w:val="left" w:pos="1001"/>
        </w:tabs>
        <w:jc w:val="both"/>
        <w:rPr>
          <w:sz w:val="28"/>
        </w:rPr>
      </w:pPr>
      <w:r>
        <w:rPr>
          <w:sz w:val="28"/>
        </w:rPr>
        <w:t>La decoración del escaparate guardará relación con las fiestas navideñas, teniendo los participantes total libertad en cuanto a la técnica y estilo.</w:t>
      </w:r>
    </w:p>
    <w:p w:rsidR="000F14E3" w:rsidRDefault="000F14E3" w:rsidP="000F14E3">
      <w:pPr>
        <w:pStyle w:val="Prrafodelista"/>
        <w:numPr>
          <w:ilvl w:val="0"/>
          <w:numId w:val="1"/>
        </w:numPr>
        <w:tabs>
          <w:tab w:val="left" w:pos="1001"/>
        </w:tabs>
        <w:rPr>
          <w:sz w:val="28"/>
        </w:rPr>
      </w:pPr>
      <w:r>
        <w:rPr>
          <w:sz w:val="28"/>
        </w:rPr>
        <w:t>El jurado pasará a visitar los escaparates entre el 2 y el 8 de enero de 2025.</w:t>
      </w:r>
    </w:p>
    <w:p w:rsidR="000F14E3" w:rsidRPr="000F14E3" w:rsidRDefault="000F14E3" w:rsidP="000F14E3">
      <w:pPr>
        <w:tabs>
          <w:tab w:val="left" w:pos="1001"/>
        </w:tabs>
        <w:ind w:left="641"/>
        <w:rPr>
          <w:sz w:val="28"/>
        </w:rPr>
      </w:pPr>
    </w:p>
    <w:p w:rsidR="00271FEF" w:rsidRDefault="00511B8D">
      <w:pPr>
        <w:pStyle w:val="Prrafodelista"/>
        <w:numPr>
          <w:ilvl w:val="0"/>
          <w:numId w:val="1"/>
        </w:numPr>
        <w:tabs>
          <w:tab w:val="left" w:pos="1000"/>
        </w:tabs>
        <w:ind w:left="1000" w:right="0" w:hanging="359"/>
        <w:rPr>
          <w:sz w:val="28"/>
        </w:rPr>
      </w:pPr>
      <w:r>
        <w:rPr>
          <w:sz w:val="28"/>
        </w:rPr>
        <w:t xml:space="preserve">El fallo será </w:t>
      </w:r>
      <w:r>
        <w:rPr>
          <w:spacing w:val="-2"/>
          <w:sz w:val="28"/>
        </w:rPr>
        <w:t>inapelable.</w:t>
      </w:r>
    </w:p>
    <w:p w:rsidR="00511B8D" w:rsidRDefault="00511B8D">
      <w:pPr>
        <w:pStyle w:val="Prrafodelista"/>
        <w:numPr>
          <w:ilvl w:val="0"/>
          <w:numId w:val="1"/>
        </w:numPr>
        <w:tabs>
          <w:tab w:val="left" w:pos="1001"/>
        </w:tabs>
        <w:jc w:val="both"/>
        <w:rPr>
          <w:sz w:val="28"/>
        </w:rPr>
      </w:pPr>
      <w:r>
        <w:rPr>
          <w:sz w:val="28"/>
        </w:rPr>
        <w:t>El ganador recibirá una mención destacable que po</w:t>
      </w:r>
      <w:r w:rsidR="000F14E3">
        <w:rPr>
          <w:sz w:val="28"/>
        </w:rPr>
        <w:t xml:space="preserve">drá lucir en su </w:t>
      </w:r>
      <w:proofErr w:type="gramStart"/>
      <w:r w:rsidR="000F14E3">
        <w:rPr>
          <w:sz w:val="28"/>
        </w:rPr>
        <w:t>establecimiento</w:t>
      </w:r>
      <w:proofErr w:type="gramEnd"/>
      <w:r w:rsidR="000F14E3">
        <w:rPr>
          <w:sz w:val="28"/>
        </w:rPr>
        <w:t xml:space="preserve"> así como una publicidad en redes sociales del Ayuntamiento sobre su actividad profesional.</w:t>
      </w:r>
      <w:bookmarkStart w:id="0" w:name="_GoBack"/>
      <w:bookmarkEnd w:id="0"/>
    </w:p>
    <w:p w:rsidR="00271FEF" w:rsidRDefault="00511B8D">
      <w:pPr>
        <w:pStyle w:val="Prrafodelista"/>
        <w:numPr>
          <w:ilvl w:val="0"/>
          <w:numId w:val="1"/>
        </w:numPr>
        <w:tabs>
          <w:tab w:val="left" w:pos="1001"/>
        </w:tabs>
        <w:jc w:val="both"/>
        <w:rPr>
          <w:sz w:val="28"/>
        </w:rPr>
      </w:pPr>
      <w:r>
        <w:rPr>
          <w:sz w:val="28"/>
        </w:rPr>
        <w:t>La participación supone la plena aceptación de las bases. La organización resolverá sobre todas las cuestiones no previstas en estas bases.</w:t>
      </w:r>
    </w:p>
    <w:p w:rsidR="00271FEF" w:rsidRDefault="00271FEF">
      <w:pPr>
        <w:pStyle w:val="Textoindependiente"/>
        <w:rPr>
          <w:sz w:val="20"/>
        </w:rPr>
      </w:pPr>
    </w:p>
    <w:p w:rsidR="00271FEF" w:rsidRDefault="00271FEF">
      <w:pPr>
        <w:pStyle w:val="Textoindependiente"/>
        <w:rPr>
          <w:sz w:val="20"/>
        </w:rPr>
      </w:pPr>
    </w:p>
    <w:p w:rsidR="00271FEF" w:rsidRDefault="00271FEF">
      <w:pPr>
        <w:pStyle w:val="Textoindependiente"/>
        <w:rPr>
          <w:sz w:val="20"/>
        </w:rPr>
      </w:pPr>
    </w:p>
    <w:p w:rsidR="00271FEF" w:rsidRDefault="00271FEF">
      <w:pPr>
        <w:pStyle w:val="Textoindependiente"/>
        <w:rPr>
          <w:sz w:val="20"/>
        </w:rPr>
      </w:pPr>
    </w:p>
    <w:p w:rsidR="00271FEF" w:rsidRDefault="00271FEF">
      <w:pPr>
        <w:pStyle w:val="Textoindependiente"/>
        <w:spacing w:before="187"/>
        <w:rPr>
          <w:sz w:val="20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rPr>
          <w:sz w:val="17"/>
        </w:rPr>
      </w:pPr>
    </w:p>
    <w:p w:rsidR="00271FEF" w:rsidRDefault="00271FEF">
      <w:pPr>
        <w:pStyle w:val="Textoindependiente"/>
        <w:spacing w:before="83"/>
        <w:rPr>
          <w:sz w:val="17"/>
        </w:rPr>
      </w:pPr>
    </w:p>
    <w:p w:rsidR="00271FEF" w:rsidRDefault="00511B8D">
      <w:pPr>
        <w:ind w:left="101"/>
        <w:rPr>
          <w:sz w:val="17"/>
        </w:rPr>
      </w:pPr>
      <w:r>
        <w:rPr>
          <w:color w:val="6E8FA6"/>
          <w:spacing w:val="15"/>
          <w:sz w:val="17"/>
        </w:rPr>
        <w:t>Pza.</w:t>
      </w:r>
      <w:r>
        <w:rPr>
          <w:color w:val="6E8FA6"/>
          <w:spacing w:val="37"/>
          <w:sz w:val="17"/>
        </w:rPr>
        <w:t xml:space="preserve"> </w:t>
      </w:r>
      <w:r>
        <w:rPr>
          <w:color w:val="6E8FA6"/>
          <w:spacing w:val="10"/>
          <w:sz w:val="17"/>
        </w:rPr>
        <w:t>de</w:t>
      </w:r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10"/>
          <w:sz w:val="17"/>
        </w:rPr>
        <w:t>la</w:t>
      </w:r>
      <w:r>
        <w:rPr>
          <w:color w:val="6E8FA6"/>
          <w:spacing w:val="39"/>
          <w:sz w:val="17"/>
        </w:rPr>
        <w:t xml:space="preserve"> </w:t>
      </w:r>
      <w:r>
        <w:rPr>
          <w:color w:val="6E8FA6"/>
          <w:spacing w:val="16"/>
          <w:sz w:val="17"/>
        </w:rPr>
        <w:t>Villa</w:t>
      </w:r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10"/>
          <w:sz w:val="17"/>
        </w:rPr>
        <w:t>nº</w:t>
      </w:r>
      <w:r>
        <w:rPr>
          <w:color w:val="6E8FA6"/>
          <w:spacing w:val="39"/>
          <w:sz w:val="17"/>
        </w:rPr>
        <w:t xml:space="preserve"> </w:t>
      </w:r>
      <w:proofErr w:type="gramStart"/>
      <w:r>
        <w:rPr>
          <w:color w:val="6E8FA6"/>
          <w:sz w:val="17"/>
        </w:rPr>
        <w:t>1</w:t>
      </w:r>
      <w:r>
        <w:rPr>
          <w:color w:val="6E8FA6"/>
          <w:spacing w:val="-28"/>
          <w:sz w:val="17"/>
        </w:rPr>
        <w:t xml:space="preserve"> </w:t>
      </w:r>
      <w:r>
        <w:rPr>
          <w:color w:val="6E8FA6"/>
          <w:sz w:val="17"/>
        </w:rPr>
        <w:t>.</w:t>
      </w:r>
      <w:proofErr w:type="gramEnd"/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16"/>
          <w:sz w:val="17"/>
        </w:rPr>
        <w:t>28814</w:t>
      </w:r>
      <w:r>
        <w:rPr>
          <w:color w:val="6E8FA6"/>
          <w:spacing w:val="39"/>
          <w:sz w:val="17"/>
        </w:rPr>
        <w:t xml:space="preserve"> </w:t>
      </w:r>
      <w:r>
        <w:rPr>
          <w:color w:val="6E8FA6"/>
          <w:spacing w:val="17"/>
          <w:sz w:val="17"/>
        </w:rPr>
        <w:t>Daganzo</w:t>
      </w:r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10"/>
          <w:sz w:val="17"/>
        </w:rPr>
        <w:t>de</w:t>
      </w:r>
      <w:r>
        <w:rPr>
          <w:color w:val="6E8FA6"/>
          <w:spacing w:val="39"/>
          <w:sz w:val="17"/>
        </w:rPr>
        <w:t xml:space="preserve"> </w:t>
      </w:r>
      <w:r>
        <w:rPr>
          <w:color w:val="6E8FA6"/>
          <w:spacing w:val="16"/>
          <w:sz w:val="17"/>
        </w:rPr>
        <w:t>Arriba</w:t>
      </w:r>
      <w:r>
        <w:rPr>
          <w:color w:val="6E8FA6"/>
          <w:spacing w:val="40"/>
          <w:sz w:val="17"/>
        </w:rPr>
        <w:t xml:space="preserve"> </w:t>
      </w:r>
      <w:proofErr w:type="gramStart"/>
      <w:r>
        <w:rPr>
          <w:color w:val="6E8FA6"/>
          <w:sz w:val="17"/>
        </w:rPr>
        <w:t>(</w:t>
      </w:r>
      <w:r>
        <w:rPr>
          <w:color w:val="6E8FA6"/>
          <w:spacing w:val="-28"/>
          <w:sz w:val="17"/>
        </w:rPr>
        <w:t xml:space="preserve"> </w:t>
      </w:r>
      <w:r>
        <w:rPr>
          <w:color w:val="6E8FA6"/>
          <w:spacing w:val="17"/>
          <w:sz w:val="17"/>
        </w:rPr>
        <w:t>Madrid</w:t>
      </w:r>
      <w:proofErr w:type="gramEnd"/>
      <w:r>
        <w:rPr>
          <w:color w:val="6E8FA6"/>
          <w:spacing w:val="17"/>
          <w:sz w:val="17"/>
        </w:rPr>
        <w:t>).</w:t>
      </w:r>
      <w:r>
        <w:rPr>
          <w:color w:val="6E8FA6"/>
          <w:spacing w:val="40"/>
          <w:sz w:val="17"/>
        </w:rPr>
        <w:t xml:space="preserve"> </w:t>
      </w:r>
      <w:proofErr w:type="spellStart"/>
      <w:r>
        <w:rPr>
          <w:color w:val="6E8FA6"/>
          <w:spacing w:val="16"/>
          <w:sz w:val="17"/>
        </w:rPr>
        <w:t>Tlf</w:t>
      </w:r>
      <w:proofErr w:type="spellEnd"/>
      <w:r>
        <w:rPr>
          <w:color w:val="6E8FA6"/>
          <w:spacing w:val="16"/>
          <w:sz w:val="17"/>
        </w:rPr>
        <w:t>.:</w:t>
      </w:r>
      <w:r>
        <w:rPr>
          <w:color w:val="6E8FA6"/>
          <w:spacing w:val="39"/>
          <w:sz w:val="17"/>
        </w:rPr>
        <w:t xml:space="preserve"> </w:t>
      </w:r>
      <w:r>
        <w:rPr>
          <w:color w:val="6E8FA6"/>
          <w:spacing w:val="10"/>
          <w:sz w:val="17"/>
        </w:rPr>
        <w:t>91</w:t>
      </w:r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13"/>
          <w:sz w:val="17"/>
        </w:rPr>
        <w:t>884</w:t>
      </w:r>
      <w:r>
        <w:rPr>
          <w:color w:val="6E8FA6"/>
          <w:spacing w:val="39"/>
          <w:sz w:val="17"/>
        </w:rPr>
        <w:t xml:space="preserve"> </w:t>
      </w:r>
      <w:r>
        <w:rPr>
          <w:color w:val="6E8FA6"/>
          <w:spacing w:val="10"/>
          <w:sz w:val="17"/>
        </w:rPr>
        <w:t>52</w:t>
      </w:r>
      <w:r>
        <w:rPr>
          <w:color w:val="6E8FA6"/>
          <w:spacing w:val="40"/>
          <w:sz w:val="17"/>
        </w:rPr>
        <w:t xml:space="preserve"> </w:t>
      </w:r>
      <w:proofErr w:type="gramStart"/>
      <w:r>
        <w:rPr>
          <w:color w:val="6E8FA6"/>
          <w:spacing w:val="10"/>
          <w:sz w:val="17"/>
        </w:rPr>
        <w:t>59</w:t>
      </w:r>
      <w:r>
        <w:rPr>
          <w:color w:val="6E8FA6"/>
          <w:spacing w:val="-28"/>
          <w:sz w:val="17"/>
        </w:rPr>
        <w:t xml:space="preserve"> </w:t>
      </w:r>
      <w:r>
        <w:rPr>
          <w:color w:val="6E8FA6"/>
          <w:sz w:val="17"/>
        </w:rPr>
        <w:t>.</w:t>
      </w:r>
      <w:proofErr w:type="gramEnd"/>
      <w:r>
        <w:rPr>
          <w:color w:val="6E8FA6"/>
          <w:spacing w:val="39"/>
          <w:sz w:val="17"/>
        </w:rPr>
        <w:t xml:space="preserve"> </w:t>
      </w:r>
      <w:r>
        <w:rPr>
          <w:color w:val="6E8FA6"/>
          <w:spacing w:val="15"/>
          <w:sz w:val="17"/>
        </w:rPr>
        <w:t>Fax:</w:t>
      </w:r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10"/>
          <w:sz w:val="17"/>
        </w:rPr>
        <w:t>91</w:t>
      </w:r>
      <w:r>
        <w:rPr>
          <w:color w:val="6E8FA6"/>
          <w:spacing w:val="39"/>
          <w:sz w:val="17"/>
        </w:rPr>
        <w:t xml:space="preserve"> </w:t>
      </w:r>
      <w:r>
        <w:rPr>
          <w:color w:val="6E8FA6"/>
          <w:spacing w:val="13"/>
          <w:sz w:val="17"/>
        </w:rPr>
        <w:t>884</w:t>
      </w:r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10"/>
          <w:sz w:val="17"/>
        </w:rPr>
        <w:t>52</w:t>
      </w:r>
      <w:r>
        <w:rPr>
          <w:color w:val="6E8FA6"/>
          <w:spacing w:val="40"/>
          <w:sz w:val="17"/>
        </w:rPr>
        <w:t xml:space="preserve"> </w:t>
      </w:r>
      <w:r>
        <w:rPr>
          <w:color w:val="6E8FA6"/>
          <w:spacing w:val="5"/>
          <w:sz w:val="17"/>
        </w:rPr>
        <w:t>92</w:t>
      </w:r>
    </w:p>
    <w:p w:rsidR="00271FEF" w:rsidRDefault="00271FEF">
      <w:pPr>
        <w:pStyle w:val="Textoindependiente"/>
        <w:spacing w:before="67"/>
        <w:rPr>
          <w:sz w:val="17"/>
        </w:rPr>
      </w:pPr>
    </w:p>
    <w:p w:rsidR="00271FEF" w:rsidRDefault="000F14E3">
      <w:pPr>
        <w:ind w:left="3035"/>
        <w:rPr>
          <w:sz w:val="17"/>
        </w:rPr>
      </w:pPr>
      <w:hyperlink r:id="rId7">
        <w:r w:rsidR="00511B8D">
          <w:rPr>
            <w:color w:val="6E8FA6"/>
            <w:spacing w:val="20"/>
            <w:sz w:val="17"/>
          </w:rPr>
          <w:t>www.ayto-</w:t>
        </w:r>
        <w:r w:rsidR="00511B8D">
          <w:rPr>
            <w:color w:val="6E8FA6"/>
            <w:spacing w:val="16"/>
            <w:sz w:val="17"/>
          </w:rPr>
          <w:t>daganzo.org</w:t>
        </w:r>
      </w:hyperlink>
    </w:p>
    <w:sectPr w:rsidR="00271FEF">
      <w:type w:val="continuous"/>
      <w:pgSz w:w="11900" w:h="16820"/>
      <w:pgMar w:top="540" w:right="7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1BD1"/>
    <w:multiLevelType w:val="hybridMultilevel"/>
    <w:tmpl w:val="4E129248"/>
    <w:lvl w:ilvl="0" w:tplc="028C1F22">
      <w:start w:val="1"/>
      <w:numFmt w:val="decimal"/>
      <w:lvlText w:val="%1."/>
      <w:lvlJc w:val="left"/>
      <w:pPr>
        <w:ind w:left="100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 w:tplc="B3E84F54">
      <w:numFmt w:val="bullet"/>
      <w:lvlText w:val="•"/>
      <w:lvlJc w:val="left"/>
      <w:pPr>
        <w:ind w:left="1876" w:hanging="360"/>
      </w:pPr>
      <w:rPr>
        <w:rFonts w:hint="default"/>
        <w:lang w:val="es-ES" w:eastAsia="en-US" w:bidi="ar-SA"/>
      </w:rPr>
    </w:lvl>
    <w:lvl w:ilvl="2" w:tplc="BA4C9CDA">
      <w:numFmt w:val="bullet"/>
      <w:lvlText w:val="•"/>
      <w:lvlJc w:val="left"/>
      <w:pPr>
        <w:ind w:left="2752" w:hanging="360"/>
      </w:pPr>
      <w:rPr>
        <w:rFonts w:hint="default"/>
        <w:lang w:val="es-ES" w:eastAsia="en-US" w:bidi="ar-SA"/>
      </w:rPr>
    </w:lvl>
    <w:lvl w:ilvl="3" w:tplc="D9620A42">
      <w:numFmt w:val="bullet"/>
      <w:lvlText w:val="•"/>
      <w:lvlJc w:val="left"/>
      <w:pPr>
        <w:ind w:left="3628" w:hanging="360"/>
      </w:pPr>
      <w:rPr>
        <w:rFonts w:hint="default"/>
        <w:lang w:val="es-ES" w:eastAsia="en-US" w:bidi="ar-SA"/>
      </w:rPr>
    </w:lvl>
    <w:lvl w:ilvl="4" w:tplc="073E4DC0">
      <w:numFmt w:val="bullet"/>
      <w:lvlText w:val="•"/>
      <w:lvlJc w:val="left"/>
      <w:pPr>
        <w:ind w:left="4504" w:hanging="360"/>
      </w:pPr>
      <w:rPr>
        <w:rFonts w:hint="default"/>
        <w:lang w:val="es-ES" w:eastAsia="en-US" w:bidi="ar-SA"/>
      </w:rPr>
    </w:lvl>
    <w:lvl w:ilvl="5" w:tplc="20EA1AAE">
      <w:numFmt w:val="bullet"/>
      <w:lvlText w:val="•"/>
      <w:lvlJc w:val="left"/>
      <w:pPr>
        <w:ind w:left="5380" w:hanging="360"/>
      </w:pPr>
      <w:rPr>
        <w:rFonts w:hint="default"/>
        <w:lang w:val="es-ES" w:eastAsia="en-US" w:bidi="ar-SA"/>
      </w:rPr>
    </w:lvl>
    <w:lvl w:ilvl="6" w:tplc="FBAEEAFA"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7" w:tplc="1344649C">
      <w:numFmt w:val="bullet"/>
      <w:lvlText w:val="•"/>
      <w:lvlJc w:val="left"/>
      <w:pPr>
        <w:ind w:left="7132" w:hanging="360"/>
      </w:pPr>
      <w:rPr>
        <w:rFonts w:hint="default"/>
        <w:lang w:val="es-ES" w:eastAsia="en-US" w:bidi="ar-SA"/>
      </w:rPr>
    </w:lvl>
    <w:lvl w:ilvl="8" w:tplc="3110AA38">
      <w:numFmt w:val="bullet"/>
      <w:lvlText w:val="•"/>
      <w:lvlJc w:val="left"/>
      <w:pPr>
        <w:ind w:left="8008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EF"/>
    <w:rsid w:val="000F14E3"/>
    <w:rsid w:val="00271FEF"/>
    <w:rsid w:val="00511B8D"/>
    <w:rsid w:val="00D4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4256"/>
  <w15:docId w15:val="{E8B634EE-3531-4D6A-AA5A-061EEE97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"/>
    <w:qFormat/>
    <w:pPr>
      <w:spacing w:before="1"/>
      <w:ind w:left="1090"/>
    </w:pPr>
    <w:rPr>
      <w:sz w:val="35"/>
      <w:szCs w:val="35"/>
    </w:rPr>
  </w:style>
  <w:style w:type="paragraph" w:styleId="Prrafodelista">
    <w:name w:val="List Paragraph"/>
    <w:basedOn w:val="Normal"/>
    <w:uiPriority w:val="1"/>
    <w:qFormat/>
    <w:pPr>
      <w:spacing w:before="200"/>
      <w:ind w:left="1001" w:right="19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0F14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yto-daganzo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iDYUD7AsgbMA9yRP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Perez Cascon</dc:creator>
  <cp:lastModifiedBy>Maria Elena Perez Cascon</cp:lastModifiedBy>
  <cp:revision>4</cp:revision>
  <dcterms:created xsi:type="dcterms:W3CDTF">2023-11-09T12:03:00Z</dcterms:created>
  <dcterms:modified xsi:type="dcterms:W3CDTF">2024-12-23T10:52:00Z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Apps Renderer</vt:lpwstr>
  </property>
</Properties>
</file>